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pacing w:val="8"/>
          <w:sz w:val="44"/>
          <w:szCs w:val="44"/>
        </w:rPr>
      </w:pPr>
      <w:r>
        <w:rPr>
          <w:rStyle w:val="20"/>
          <w:rFonts w:ascii="方正小标宋简体" w:eastAsia="方正小标宋简体" w:hint="eastAsia"/>
          <w:i w:val="0"/>
          <w:color w:val="000000"/>
          <w:sz w:val="44"/>
          <w:szCs w:val="44"/>
        </w:rPr>
        <w:t>面试审核材料清单</w:t>
      </w:r>
    </w:p>
    <w:p>
      <w:pPr>
        <w:spacing w:line="320" w:lineRule="exact"/>
        <w:rPr>
          <w:rFonts w:ascii="方正小标宋简体" w:eastAsia="方正小标宋简体"/>
          <w:color w:val="000000"/>
          <w:spacing w:val="8"/>
          <w:sz w:val="44"/>
          <w:szCs w:val="44"/>
        </w:rPr>
      </w:pPr>
      <w:r>
        <w:rPr>
          <w:rFonts w:ascii="方正小标宋简体" w:eastAsia="方正小标宋简体"/>
          <w:color w:val="000000"/>
          <w:spacing w:val="8"/>
          <w:sz w:val="44"/>
          <w:szCs w:val="44"/>
        </w:rPr>
        <w:t xml:space="preserve">    </w:t>
      </w:r>
    </w:p>
    <w:p>
      <w:pPr>
        <w:ind w:firstLineChars="200" w:firstLine="640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</w:rPr>
        <w:t>资格复审</w:t>
      </w:r>
      <w:r>
        <w:rPr>
          <w:rFonts w:ascii="仿宋_GB2312" w:eastAsia="仿宋_GB2312" w:cs="仿宋"/>
          <w:color w:val="000000"/>
          <w:sz w:val="32"/>
          <w:szCs w:val="32"/>
        </w:rPr>
        <w:t>除提交</w:t>
      </w:r>
      <w:r>
        <w:rPr>
          <w:rStyle w:val="20"/>
          <w:rFonts w:ascii="仿宋_GB2312" w:eastAsia="仿宋_GB2312" w:hint="eastAsia"/>
          <w:i w:val="0"/>
          <w:color w:val="000000"/>
          <w:sz w:val="32"/>
          <w:szCs w:val="32"/>
        </w:rPr>
        <w:t>《省属事业单位公开招聘报名登记表》《应聘事业单位工作人员诚信承诺书》</w:t>
      </w:r>
      <w:r>
        <w:rPr>
          <w:rStyle w:val="20"/>
          <w:rFonts w:ascii="仿宋_GB2312" w:eastAsia="仿宋_GB2312"/>
          <w:i w:val="0"/>
          <w:color w:val="000000"/>
          <w:sz w:val="32"/>
          <w:szCs w:val="32"/>
        </w:rPr>
        <w:t>外，其它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具体提交材料如下</w:t>
      </w:r>
      <w:r>
        <w:rPr>
          <w:rFonts w:ascii="仿宋_GB2312" w:eastAsia="仿宋_GB2312" w:cs="仿宋"/>
          <w:color w:val="000000"/>
          <w:sz w:val="32"/>
          <w:szCs w:val="32"/>
        </w:rPr>
        <w:t>（均须提供原件及复印件）</w:t>
      </w:r>
      <w:r>
        <w:rPr>
          <w:rFonts w:ascii="仿宋_GB2312" w:eastAsia="仿宋_GB2312" w:cs="仿宋" w:hint="eastAsia"/>
          <w:color w:val="000000"/>
          <w:sz w:val="32"/>
          <w:szCs w:val="32"/>
        </w:rPr>
        <w:t>：</w:t>
      </w:r>
    </w:p>
    <w:p>
      <w:pPr>
        <w:ind w:firstLineChars="200" w:firstLine="640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</w:rPr>
        <w:t>①全日制普通高校应届毕业生应聘的，提交国家承认的学历和学位证书（须在2020年9月11日之前取得）、身份证；</w:t>
      </w:r>
    </w:p>
    <w:p>
      <w:pPr>
        <w:ind w:firstLineChars="200" w:firstLine="640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</w:rPr>
        <w:t>②其他人员应聘的，提交国家承认的学历和学位证书（须在2020年9月11日之前取得）、身份证；</w:t>
      </w:r>
    </w:p>
    <w:p>
      <w:pPr>
        <w:ind w:firstLineChars="200" w:firstLine="640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</w:rPr>
        <w:t>③在职人员应聘的，提交有用人权限部门或单位出具的同意应聘介绍信，对出具同意应聘介绍信确有困难的在职人员，经招聘单位同意，可在考察或体检阶段提供；</w:t>
      </w:r>
    </w:p>
    <w:p>
      <w:pPr>
        <w:ind w:firstLineChars="200" w:firstLine="640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</w:rPr>
        <w:t>④“其它条件要求”中所要求的各类资格证书、相关证明等；</w:t>
      </w:r>
    </w:p>
    <w:p>
      <w:pPr>
        <w:ind w:firstLineChars="200" w:firstLine="640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</w:rPr>
        <w:t>⑤本人签名的《省属事业单位公开招聘报名登记表》和《应聘事业单位工作人员诚信承诺书》，以及1寸近期同底版免冠照片2张；</w:t>
      </w:r>
    </w:p>
    <w:p>
      <w:pPr>
        <w:ind w:firstLineChars="200" w:firstLine="640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</w:rPr>
        <w:t>⑥应聘岗位要求的其他资料。</w:t>
      </w:r>
    </w:p>
    <w:p>
      <w:pPr>
        <w:ind w:firstLineChars="200" w:firstLine="640"/>
        <w:rPr>
          <w:rFonts w:ascii="仿宋_GB2312" w:eastAsia="仿宋_GB2312"/>
          <w:sz w:val="10"/>
          <w:szCs w:val="10"/>
        </w:rPr>
      </w:pPr>
      <w:r>
        <w:rPr>
          <w:rFonts w:ascii="仿宋_GB2312" w:eastAsia="仿宋_GB2312" w:cs="仿宋" w:hint="eastAsia"/>
          <w:color w:val="000000"/>
          <w:sz w:val="32"/>
          <w:szCs w:val="32"/>
        </w:rPr>
        <w:t>对应聘人员的资格审查工作，贯穿招聘工作的全过程。应聘人员需如实填写、提交相关个人信息资料。应聘人员提供的相关材料信息如有不实，一经发现取消资格。</w:t>
      </w:r>
      <w:bookmarkStart w:id="0" w:name="_GoBack"/>
      <w:bookmarkEnd w:id="0"/>
    </w:p>
    <w:sectPr>
      <w:headerReference w:type="default" r:id="rId2"/>
      <w:footerReference w:type="default" r:id="rId3"/>
      <w:footerReference w:type="even" r:id="rId4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1"/>
      </w:rPr>
      <w:fldChar w:fldCharType="begin"/>
    </w:r>
    <w:r>
      <w:rPr>
        <w:rStyle w:val="21"/>
      </w:rPr>
      <w:instrText>Page</w:instrText>
    </w:r>
    <w:r>
      <w:rPr>
        <w:rStyle w:val="21"/>
      </w:rPr>
      <w:fldChar w:fldCharType="separate"/>
    </w:r>
    <w:r>
      <w:rPr>
        <w:rStyle w:val="21"/>
      </w:rPr>
      <w:t>11</w:t>
    </w:r>
    <w:r>
      <w:rPr>
        <w:rStyle w:val="21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1"/>
      </w:rPr>
      <w:fldChar w:fldCharType="begin"/>
    </w:r>
    <w:r>
      <w:rPr>
        <w:rStyle w:val="21"/>
      </w:rPr>
      <w:instrText>Page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pPr>
      <w:spacing w:before="100" w:beforeAutospacing="1" w:after="100" w:afterAutospacing="1"/>
      <w:outlineLvl w:val="2"/>
    </w:pPr>
    <w:rPr>
      <w:rFonts w:ascii="宋体" w:eastAsia="宋体" w:cs="Times New Roman"/>
      <w:b/>
      <w:sz w:val="27"/>
      <w:szCs w:val="21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默认段落字体 Para Char Char Char Char Char Char Char"/>
    <w:basedOn w:val="0"/>
    <w:rPr>
      <w:rFonts w:ascii="Arial" w:cs="Arial" w:hAnsi="Arial"/>
      <w:sz w:val="20"/>
      <w:szCs w:val="20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Normal (Web)"/>
    <w:next w:val="19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9">
    <w:name w:val="Balloon Text"/>
    <w:basedOn w:val="0"/>
    <w:rPr>
      <w:sz w:val="18"/>
      <w:szCs w:val="18"/>
    </w:rPr>
  </w:style>
  <w:style w:type="character" w:styleId="20">
    <w:name w:val="Emphasis"/>
    <w:rPr>
      <w:i/>
    </w:rPr>
  </w:style>
  <w:style w:type="character" w:styleId="21">
    <w:name w:val="page number"/>
    <w:basedOn w:val="10"/>
  </w:style>
  <w:style w:type="character" w:styleId="22">
    <w:name w:val="Hyperlink"/>
    <w:basedOn w:val="10"/>
    <w:rPr>
      <w:color w:val="0000FF"/>
      <w:u w:val="single"/>
    </w:rPr>
  </w:style>
  <w:style w:type="character" w:styleId="23">
    <w:name w:val="FollowedHyperlink"/>
    <w:basedOn w:val="10"/>
    <w:rPr>
      <w:color w:val="800080"/>
      <w:u w:val="single"/>
    </w:rPr>
  </w:style>
  <w:style w:type="character" w:styleId="24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430</TotalTime>
  <Application>Yozo_Office27021597764231179</Application>
  <Pages>1</Pages>
  <Words>411</Words>
  <Characters>419</Characters>
  <Lines>23</Lines>
  <Paragraphs>10</Paragraphs>
  <CharactersWithSpaces>423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AutoBVT</dc:creator>
  <cp:lastModifiedBy>Microsoft</cp:lastModifiedBy>
  <cp:revision>25</cp:revision>
  <cp:lastPrinted>2020-09-30T01:04:00Z</cp:lastPrinted>
  <dcterms:created xsi:type="dcterms:W3CDTF">2017-01-12T00:49:00Z</dcterms:created>
  <dcterms:modified xsi:type="dcterms:W3CDTF">2020-09-30T07:11:57Z</dcterms:modified>
</cp:coreProperties>
</file>